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EB" w:rsidRPr="00311FEB" w:rsidRDefault="00311FEB" w:rsidP="00311FEB">
      <w:r w:rsidRPr="00311FEB">
        <w:t>There are been a number of break-ins into garden sheds and garages in the village.  The Parish Council has asked the police to patrol the village regularly.  If you see or hear anything suspicious, please report it to the police at once.</w:t>
      </w:r>
      <w:bookmarkStart w:id="0" w:name="_GoBack"/>
      <w:bookmarkEnd w:id="0"/>
    </w:p>
    <w:p w:rsidR="00311FEB" w:rsidRPr="00311FEB" w:rsidRDefault="00311FEB" w:rsidP="00311FEB">
      <w:r w:rsidRPr="00311FEB">
        <w:t> </w:t>
      </w:r>
    </w:p>
    <w:p w:rsidR="00AE136F" w:rsidRDefault="00AE136F"/>
    <w:sectPr w:rsidR="00AE1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EB"/>
    <w:rsid w:val="00311FEB"/>
    <w:rsid w:val="00AE1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7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1</cp:revision>
  <dcterms:created xsi:type="dcterms:W3CDTF">2018-03-12T14:30:00Z</dcterms:created>
  <dcterms:modified xsi:type="dcterms:W3CDTF">2018-03-12T14:31:00Z</dcterms:modified>
</cp:coreProperties>
</file>